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88005D" w:rsidRPr="0088005D" w14:paraId="028112E7" w14:textId="77777777" w:rsidTr="0088005D">
        <w:trPr>
          <w:tblCellSpacing w:w="15" w:type="dxa"/>
        </w:trPr>
        <w:tc>
          <w:tcPr>
            <w:tcW w:w="0" w:type="auto"/>
            <w:vAlign w:val="center"/>
            <w:hideMark/>
          </w:tcPr>
          <w:p w14:paraId="3EA607AB" w14:textId="77777777" w:rsidR="0088005D" w:rsidRPr="0088005D" w:rsidRDefault="0088005D" w:rsidP="0088005D">
            <w:pPr>
              <w:spacing w:after="240" w:line="240" w:lineRule="auto"/>
              <w:rPr>
                <w:rFonts w:ascii="Times New Roman" w:eastAsia="Times New Roman" w:hAnsi="Times New Roman" w:cs="Times New Roman"/>
                <w:sz w:val="24"/>
                <w:szCs w:val="24"/>
              </w:rPr>
            </w:pPr>
            <w:bookmarkStart w:id="0" w:name="_GoBack"/>
            <w:bookmarkEnd w:id="0"/>
            <w:r w:rsidRPr="0088005D">
              <w:rPr>
                <w:rFonts w:ascii="Times New Roman" w:eastAsia="Times New Roman" w:hAnsi="Times New Roman" w:cs="Times New Roman"/>
                <w:sz w:val="24"/>
                <w:szCs w:val="24"/>
              </w:rPr>
              <w:t>Job Description:</w:t>
            </w:r>
            <w:r w:rsidRPr="0088005D">
              <w:rPr>
                <w:rFonts w:ascii="Times New Roman" w:eastAsia="Times New Roman" w:hAnsi="Times New Roman" w:cs="Times New Roman"/>
                <w:sz w:val="24"/>
                <w:szCs w:val="24"/>
              </w:rPr>
              <w:br/>
            </w:r>
            <w:r w:rsidRPr="0088005D">
              <w:rPr>
                <w:rFonts w:ascii="Times New Roman" w:eastAsia="Times New Roman" w:hAnsi="Times New Roman" w:cs="Times New Roman"/>
                <w:sz w:val="24"/>
                <w:szCs w:val="24"/>
              </w:rPr>
              <w:br/>
              <w:t>The University of Central Florida (UCF) College of Medicine (COM) is seeking applicants for a tenure-earning assistant professor of medicine or tenured associate or professor of medicine to be hired within our newly formed Department of Population Health Sciences. The successful applicant will be an outstanding independent faculty investigator in population health as demonstrated by consistent research productivity, submitted or funded applications for extramural funding, and first-authored publications in peer-reviewed journals.</w:t>
            </w:r>
            <w:r w:rsidRPr="0088005D">
              <w:rPr>
                <w:rFonts w:ascii="Times New Roman" w:eastAsia="Times New Roman" w:hAnsi="Times New Roman" w:cs="Times New Roman"/>
                <w:sz w:val="24"/>
                <w:szCs w:val="24"/>
              </w:rPr>
              <w:br/>
            </w:r>
            <w:r w:rsidRPr="0088005D">
              <w:rPr>
                <w:rFonts w:ascii="Times New Roman" w:eastAsia="Times New Roman" w:hAnsi="Times New Roman" w:cs="Times New Roman"/>
                <w:sz w:val="24"/>
                <w:szCs w:val="24"/>
              </w:rPr>
              <w:br/>
              <w:t>Applicants for this faculty position will help grow a robust multidisciplinary population health research team at the UCF College of Medicine. Applicants should wish to enhance the college's research, teaching, and service programs through an exciting period of growth and expansion. The selected candidate will be actively involved in population health research, education, research dissemination, and community service efforts. Candidates from a variety of public health traditions (e.g., epidemiology, biostatistics, health policy, health education and behavior) as well as other disciplines (e.g., geography, sociology, medicine, community health) are welcomed.</w:t>
            </w:r>
            <w:r w:rsidRPr="0088005D">
              <w:rPr>
                <w:rFonts w:ascii="Times New Roman" w:eastAsia="Times New Roman" w:hAnsi="Times New Roman" w:cs="Times New Roman"/>
                <w:sz w:val="24"/>
                <w:szCs w:val="24"/>
              </w:rPr>
              <w:br/>
            </w:r>
            <w:r w:rsidRPr="0088005D">
              <w:rPr>
                <w:rFonts w:ascii="Times New Roman" w:eastAsia="Times New Roman" w:hAnsi="Times New Roman" w:cs="Times New Roman"/>
                <w:sz w:val="24"/>
                <w:szCs w:val="24"/>
              </w:rPr>
              <w:br/>
              <w:t>Established in 2006, the UCF College of Medicine is an innovative and forward-looking medical school with a culture of collaboration and partnerships. As a part of a growing “Medical City” dedicated to innovation in health and wellness, the UCF College of Medicine educates and inspires individuals to be exemplary physicians and scientists, leaders in medicine, scholars in discovery, and adopters of innovative technology to improve the health and well-being of all.</w:t>
            </w:r>
            <w:r w:rsidRPr="0088005D">
              <w:rPr>
                <w:rFonts w:ascii="Times New Roman" w:eastAsia="Times New Roman" w:hAnsi="Times New Roman" w:cs="Times New Roman"/>
                <w:sz w:val="24"/>
                <w:szCs w:val="24"/>
              </w:rPr>
              <w:br/>
            </w:r>
            <w:r w:rsidRPr="0088005D">
              <w:rPr>
                <w:rFonts w:ascii="Times New Roman" w:eastAsia="Times New Roman" w:hAnsi="Times New Roman" w:cs="Times New Roman"/>
                <w:sz w:val="24"/>
                <w:szCs w:val="24"/>
              </w:rPr>
              <w:br/>
              <w:t>The new Department of Population Health Sciences within the College of Medicine officially launched July 2, 2018. This date coincided with the formation of the Academic Health Sciences Center, which includes the College of Medicine, College of Nursing, and College of Health Professions and Sciences. The Academic Health Sciences Center promotes multidisciplinary collaboration in population health across other colleges at the university. Through this multidisciplinary collaboration, a Master of Public Health Program will be established within the Department of Population Health Sciences. We are seeking a population health faculty member who will enthusiastically contribute to this period of exciting growth at UCF College of Medicine.</w:t>
            </w:r>
          </w:p>
        </w:tc>
      </w:tr>
      <w:tr w:rsidR="0088005D" w:rsidRPr="0088005D" w14:paraId="2E7DFFB0" w14:textId="77777777" w:rsidTr="0088005D">
        <w:trPr>
          <w:tblCellSpacing w:w="15" w:type="dxa"/>
        </w:trPr>
        <w:tc>
          <w:tcPr>
            <w:tcW w:w="0" w:type="auto"/>
            <w:vAlign w:val="center"/>
            <w:hideMark/>
          </w:tcPr>
          <w:p w14:paraId="2CBECAFC" w14:textId="77777777" w:rsidR="0088005D" w:rsidRPr="0088005D" w:rsidRDefault="0088005D" w:rsidP="0088005D">
            <w:pPr>
              <w:spacing w:after="0" w:line="240" w:lineRule="auto"/>
              <w:rPr>
                <w:rFonts w:ascii="Times New Roman" w:eastAsia="Times New Roman" w:hAnsi="Times New Roman" w:cs="Times New Roman"/>
                <w:sz w:val="24"/>
                <w:szCs w:val="24"/>
              </w:rPr>
            </w:pPr>
            <w:r w:rsidRPr="0088005D">
              <w:rPr>
                <w:rFonts w:ascii="Times New Roman" w:eastAsia="Times New Roman" w:hAnsi="Times New Roman" w:cs="Times New Roman"/>
                <w:sz w:val="24"/>
                <w:szCs w:val="24"/>
              </w:rPr>
              <w:t>Job Requirements:</w:t>
            </w:r>
            <w:r w:rsidRPr="0088005D">
              <w:rPr>
                <w:rFonts w:ascii="Times New Roman" w:eastAsia="Times New Roman" w:hAnsi="Times New Roman" w:cs="Times New Roman"/>
                <w:sz w:val="24"/>
                <w:szCs w:val="24"/>
              </w:rPr>
              <w:br/>
              <w:t>Candidates must have a Ph.D. or equivalent degree from an accredited institution, qualify for a tenure-track appointment at UCF COM, and demonstrate independent scholarly productivity in population health-related research, based on both a record of submitted extramural research grants and publications in peer-reviewed journals.</w:t>
            </w:r>
            <w:r w:rsidRPr="0088005D">
              <w:rPr>
                <w:rFonts w:ascii="Times New Roman" w:eastAsia="Times New Roman" w:hAnsi="Times New Roman" w:cs="Times New Roman"/>
                <w:sz w:val="24"/>
                <w:szCs w:val="24"/>
              </w:rPr>
              <w:br/>
            </w:r>
            <w:r w:rsidRPr="0088005D">
              <w:rPr>
                <w:rFonts w:ascii="Times New Roman" w:eastAsia="Times New Roman" w:hAnsi="Times New Roman" w:cs="Times New Roman"/>
                <w:sz w:val="24"/>
                <w:szCs w:val="24"/>
              </w:rPr>
              <w:br/>
              <w:t>The candidate's scholarly background and experience must be commensurate with the faculty rank for which the application is submitted. To be eligible for appointment as a tenured associate or professor of medicine upon hire, the successful candidate must have a distinguished record of scholarly achievement and teaching experience commensurate with a tenured faculty appointment at the rank of associate professor of medicine or professor of medicine.</w:t>
            </w:r>
            <w:r w:rsidRPr="0088005D">
              <w:rPr>
                <w:rFonts w:ascii="Times New Roman" w:eastAsia="Times New Roman" w:hAnsi="Times New Roman" w:cs="Times New Roman"/>
                <w:sz w:val="24"/>
                <w:szCs w:val="24"/>
              </w:rPr>
              <w:br/>
            </w:r>
            <w:r w:rsidRPr="0088005D">
              <w:rPr>
                <w:rFonts w:ascii="Times New Roman" w:eastAsia="Times New Roman" w:hAnsi="Times New Roman" w:cs="Times New Roman"/>
                <w:sz w:val="24"/>
                <w:szCs w:val="24"/>
              </w:rPr>
              <w:lastRenderedPageBreak/>
              <w:br/>
              <w:t>Preferred Qualifications:</w:t>
            </w:r>
            <w:r w:rsidRPr="0088005D">
              <w:rPr>
                <w:rFonts w:ascii="Times New Roman" w:eastAsia="Times New Roman" w:hAnsi="Times New Roman" w:cs="Times New Roman"/>
                <w:sz w:val="24"/>
                <w:szCs w:val="24"/>
              </w:rPr>
              <w:br/>
              <w:t>• Have research interests and a program of work that extends the current faculty interests in HIV prevention, racial disparities in cancer detection and outcomes, adolescent risk behaviors, mental health and suicidality, and health disparities in the LGBTQ+ populations. Desirable areas might include public/population health research in: life-course and aging populations, opioid epidemic, diabetes and other metabolic disorders, cardiovascular diseases, healthcare quality/access, healthcare funding and systems, social policy and health, neighborhood/community level factors, health implications of tourism, immigration and immigrant health, and other research related to social determinants of health.</w:t>
            </w:r>
            <w:r w:rsidRPr="0088005D">
              <w:rPr>
                <w:rFonts w:ascii="Times New Roman" w:eastAsia="Times New Roman" w:hAnsi="Times New Roman" w:cs="Times New Roman"/>
                <w:sz w:val="24"/>
                <w:szCs w:val="24"/>
              </w:rPr>
              <w:br/>
              <w:t>• A track record of addressing social determinants of health and/or health disparities among low-income, Latinx, racial minority, women, homeless, or other underserved populations.</w:t>
            </w:r>
            <w:r w:rsidRPr="0088005D">
              <w:rPr>
                <w:rFonts w:ascii="Times New Roman" w:eastAsia="Times New Roman" w:hAnsi="Times New Roman" w:cs="Times New Roman"/>
                <w:sz w:val="24"/>
                <w:szCs w:val="24"/>
              </w:rPr>
              <w:br/>
              <w:t>• Expertise that extends the methodological base of the current faculty including candidates who conduct research and/or teach in the areas of Geographic Information System (GIS) mapping and other neighborhood/community level methods, design and conduct of population-level interventions, technology-based interventions, program design and evaluation research, implementation and dissemination research, electronic medical records research, use of “big data” methods, bioinformatics, health economics and healthcare funding and policy, or systems science and other modeling methods.</w:t>
            </w:r>
            <w:r w:rsidRPr="0088005D">
              <w:rPr>
                <w:rFonts w:ascii="Times New Roman" w:eastAsia="Times New Roman" w:hAnsi="Times New Roman" w:cs="Times New Roman"/>
                <w:sz w:val="24"/>
                <w:szCs w:val="24"/>
              </w:rPr>
              <w:br/>
              <w:t>• A record of funding from extramural sources (NIH or equivalent).</w:t>
            </w:r>
            <w:r w:rsidRPr="0088005D">
              <w:rPr>
                <w:rFonts w:ascii="Times New Roman" w:eastAsia="Times New Roman" w:hAnsi="Times New Roman" w:cs="Times New Roman"/>
                <w:sz w:val="24"/>
                <w:szCs w:val="24"/>
              </w:rPr>
              <w:br/>
              <w:t>• The capacity to foster multi-institutional collaborations.</w:t>
            </w:r>
            <w:r w:rsidRPr="0088005D">
              <w:rPr>
                <w:rFonts w:ascii="Times New Roman" w:eastAsia="Times New Roman" w:hAnsi="Times New Roman" w:cs="Times New Roman"/>
                <w:sz w:val="24"/>
                <w:szCs w:val="24"/>
              </w:rPr>
              <w:br/>
              <w:t>• Expertise in the use of theoretical frameworks to guide, develop, and implement behavioral and clinical interventions.</w:t>
            </w:r>
            <w:r w:rsidRPr="0088005D">
              <w:rPr>
                <w:rFonts w:ascii="Times New Roman" w:eastAsia="Times New Roman" w:hAnsi="Times New Roman" w:cs="Times New Roman"/>
                <w:sz w:val="24"/>
                <w:szCs w:val="24"/>
              </w:rPr>
              <w:br/>
              <w:t>• Research that can lead to collaborations with existing population health faculty at the COM as well as other disciplines at UCF.</w:t>
            </w:r>
            <w:r w:rsidRPr="0088005D">
              <w:rPr>
                <w:rFonts w:ascii="Times New Roman" w:eastAsia="Times New Roman" w:hAnsi="Times New Roman" w:cs="Times New Roman"/>
                <w:sz w:val="24"/>
                <w:szCs w:val="24"/>
              </w:rPr>
              <w:br/>
              <w:t>• Demonstrated teaching excellence in the field of public health.</w:t>
            </w:r>
            <w:r w:rsidRPr="0088005D">
              <w:rPr>
                <w:rFonts w:ascii="Times New Roman" w:eastAsia="Times New Roman" w:hAnsi="Times New Roman" w:cs="Times New Roman"/>
                <w:sz w:val="24"/>
                <w:szCs w:val="24"/>
              </w:rPr>
              <w:br/>
              <w:t xml:space="preserve">• A Master of Public Health degree from an accredited </w:t>
            </w:r>
            <w:proofErr w:type="spellStart"/>
            <w:r w:rsidRPr="0088005D">
              <w:rPr>
                <w:rFonts w:ascii="Times New Roman" w:eastAsia="Times New Roman" w:hAnsi="Times New Roman" w:cs="Times New Roman"/>
                <w:sz w:val="24"/>
                <w:szCs w:val="24"/>
              </w:rPr>
              <w:t>insitution</w:t>
            </w:r>
            <w:proofErr w:type="spellEnd"/>
            <w:r w:rsidRPr="0088005D">
              <w:rPr>
                <w:rFonts w:ascii="Times New Roman" w:eastAsia="Times New Roman" w:hAnsi="Times New Roman" w:cs="Times New Roman"/>
                <w:sz w:val="24"/>
                <w:szCs w:val="24"/>
              </w:rPr>
              <w:t>.</w:t>
            </w:r>
            <w:r w:rsidRPr="0088005D">
              <w:rPr>
                <w:rFonts w:ascii="Times New Roman" w:eastAsia="Times New Roman" w:hAnsi="Times New Roman" w:cs="Times New Roman"/>
                <w:sz w:val="24"/>
                <w:szCs w:val="24"/>
              </w:rPr>
              <w:br/>
            </w:r>
            <w:r w:rsidRPr="0088005D">
              <w:rPr>
                <w:rFonts w:ascii="Times New Roman" w:eastAsia="Times New Roman" w:hAnsi="Times New Roman" w:cs="Times New Roman"/>
                <w:sz w:val="24"/>
                <w:szCs w:val="24"/>
              </w:rPr>
              <w:br/>
            </w:r>
            <w:r w:rsidRPr="0088005D">
              <w:rPr>
                <w:rFonts w:ascii="Times New Roman" w:eastAsia="Times New Roman" w:hAnsi="Times New Roman" w:cs="Times New Roman"/>
                <w:b/>
                <w:bCs/>
                <w:sz w:val="24"/>
                <w:szCs w:val="24"/>
              </w:rPr>
              <w:t>Additional Application Materials Required:</w:t>
            </w:r>
            <w:r w:rsidRPr="0088005D">
              <w:rPr>
                <w:rFonts w:ascii="Times New Roman" w:eastAsia="Times New Roman" w:hAnsi="Times New Roman" w:cs="Times New Roman"/>
                <w:sz w:val="24"/>
                <w:szCs w:val="24"/>
              </w:rPr>
              <w:br/>
              <w:t xml:space="preserve">An online application must be submitted at </w:t>
            </w:r>
            <w:hyperlink r:id="rId4" w:history="1">
              <w:r w:rsidRPr="0088005D">
                <w:rPr>
                  <w:rFonts w:ascii="Times New Roman" w:eastAsia="Times New Roman" w:hAnsi="Times New Roman" w:cs="Times New Roman"/>
                  <w:color w:val="0000FF"/>
                  <w:sz w:val="24"/>
                  <w:szCs w:val="24"/>
                  <w:u w:val="single"/>
                </w:rPr>
                <w:t>www.ucf.edu/jobs</w:t>
              </w:r>
            </w:hyperlink>
            <w:r w:rsidRPr="0088005D">
              <w:rPr>
                <w:rFonts w:ascii="Times New Roman" w:eastAsia="Times New Roman" w:hAnsi="Times New Roman" w:cs="Times New Roman"/>
                <w:sz w:val="24"/>
                <w:szCs w:val="24"/>
              </w:rPr>
              <w:t xml:space="preserve"> to officially be considered for this open position. In addition to the online application, candidates must also submit a cover letter, CV and the contact information for three professional references.</w:t>
            </w:r>
            <w:r w:rsidRPr="0088005D">
              <w:rPr>
                <w:rFonts w:ascii="Times New Roman" w:eastAsia="Times New Roman" w:hAnsi="Times New Roman" w:cs="Times New Roman"/>
                <w:sz w:val="24"/>
                <w:szCs w:val="24"/>
              </w:rPr>
              <w:br/>
            </w:r>
            <w:r w:rsidRPr="0088005D">
              <w:rPr>
                <w:rFonts w:ascii="Times New Roman" w:eastAsia="Times New Roman" w:hAnsi="Times New Roman" w:cs="Times New Roman"/>
                <w:sz w:val="24"/>
                <w:szCs w:val="24"/>
              </w:rPr>
              <w:br/>
              <w:t>Please contact Brittany Hofmann at Brittany.Hofmann@ucf.edu with questions about this position.</w:t>
            </w:r>
            <w:r w:rsidRPr="0088005D">
              <w:rPr>
                <w:rFonts w:ascii="Times New Roman" w:eastAsia="Times New Roman" w:hAnsi="Times New Roman" w:cs="Times New Roman"/>
                <w:sz w:val="24"/>
                <w:szCs w:val="24"/>
              </w:rPr>
              <w:br/>
            </w:r>
            <w:r w:rsidRPr="0088005D">
              <w:rPr>
                <w:rFonts w:ascii="Times New Roman" w:eastAsia="Times New Roman" w:hAnsi="Times New Roman" w:cs="Times New Roman"/>
                <w:sz w:val="24"/>
                <w:szCs w:val="24"/>
              </w:rPr>
              <w:br/>
            </w:r>
            <w:r w:rsidRPr="0088005D">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Apply Here: </w:t>
            </w:r>
            <w:hyperlink r:id="rId5" w:tgtFrame="_blank" w:history="1">
              <w:r>
                <w:rPr>
                  <w:rStyle w:val="Hyperlink"/>
                </w:rPr>
                <w:t>http://www.Click2Apply.net/gyrtg8hykj4j2gjp</w:t>
              </w:r>
            </w:hyperlink>
            <w:r w:rsidRPr="0088005D">
              <w:rPr>
                <w:rFonts w:ascii="Times New Roman" w:eastAsia="Times New Roman" w:hAnsi="Times New Roman" w:cs="Times New Roman"/>
                <w:sz w:val="24"/>
                <w:szCs w:val="24"/>
              </w:rPr>
              <w:br/>
            </w:r>
            <w:r w:rsidRPr="0088005D">
              <w:rPr>
                <w:rFonts w:ascii="Times New Roman" w:eastAsia="Times New Roman" w:hAnsi="Times New Roman" w:cs="Times New Roman"/>
                <w:sz w:val="24"/>
                <w:szCs w:val="24"/>
              </w:rPr>
              <w:br/>
              <w:t xml:space="preserve">PI115427437 </w:t>
            </w:r>
          </w:p>
        </w:tc>
      </w:tr>
    </w:tbl>
    <w:p w14:paraId="32C6E120" w14:textId="77777777" w:rsidR="001E2439" w:rsidRDefault="006E56D0"/>
    <w:sectPr w:rsidR="001E2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5D"/>
    <w:rsid w:val="000042BA"/>
    <w:rsid w:val="006E56D0"/>
    <w:rsid w:val="0088005D"/>
    <w:rsid w:val="00D9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CDC8"/>
  <w15:chartTrackingRefBased/>
  <w15:docId w15:val="{FA511527-9E48-44B9-94FE-C2826FD8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0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005D"/>
    <w:rPr>
      <w:b/>
      <w:bCs/>
    </w:rPr>
  </w:style>
  <w:style w:type="character" w:styleId="Hyperlink">
    <w:name w:val="Hyperlink"/>
    <w:basedOn w:val="DefaultParagraphFont"/>
    <w:uiPriority w:val="99"/>
    <w:semiHidden/>
    <w:unhideWhenUsed/>
    <w:rsid w:val="008800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327092">
      <w:bodyDiv w:val="1"/>
      <w:marLeft w:val="0"/>
      <w:marRight w:val="0"/>
      <w:marTop w:val="0"/>
      <w:marBottom w:val="0"/>
      <w:divBdr>
        <w:top w:val="none" w:sz="0" w:space="0" w:color="auto"/>
        <w:left w:val="none" w:sz="0" w:space="0" w:color="auto"/>
        <w:bottom w:val="none" w:sz="0" w:space="0" w:color="auto"/>
        <w:right w:val="none" w:sz="0" w:space="0" w:color="auto"/>
      </w:divBdr>
      <w:divsChild>
        <w:div w:id="2107847556">
          <w:marLeft w:val="0"/>
          <w:marRight w:val="0"/>
          <w:marTop w:val="0"/>
          <w:marBottom w:val="0"/>
          <w:divBdr>
            <w:top w:val="none" w:sz="0" w:space="0" w:color="auto"/>
            <w:left w:val="none" w:sz="0" w:space="0" w:color="auto"/>
            <w:bottom w:val="none" w:sz="0" w:space="0" w:color="auto"/>
            <w:right w:val="none" w:sz="0" w:space="0" w:color="auto"/>
          </w:divBdr>
          <w:divsChild>
            <w:div w:id="1409418957">
              <w:marLeft w:val="0"/>
              <w:marRight w:val="0"/>
              <w:marTop w:val="0"/>
              <w:marBottom w:val="0"/>
              <w:divBdr>
                <w:top w:val="none" w:sz="0" w:space="0" w:color="auto"/>
                <w:left w:val="none" w:sz="0" w:space="0" w:color="auto"/>
                <w:bottom w:val="none" w:sz="0" w:space="0" w:color="auto"/>
                <w:right w:val="none" w:sz="0" w:space="0" w:color="auto"/>
              </w:divBdr>
              <w:divsChild>
                <w:div w:id="9127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0815">
          <w:marLeft w:val="0"/>
          <w:marRight w:val="0"/>
          <w:marTop w:val="0"/>
          <w:marBottom w:val="0"/>
          <w:divBdr>
            <w:top w:val="none" w:sz="0" w:space="0" w:color="auto"/>
            <w:left w:val="none" w:sz="0" w:space="0" w:color="auto"/>
            <w:bottom w:val="none" w:sz="0" w:space="0" w:color="auto"/>
            <w:right w:val="none" w:sz="0" w:space="0" w:color="auto"/>
          </w:divBdr>
          <w:divsChild>
            <w:div w:id="1761677940">
              <w:marLeft w:val="0"/>
              <w:marRight w:val="0"/>
              <w:marTop w:val="0"/>
              <w:marBottom w:val="0"/>
              <w:divBdr>
                <w:top w:val="none" w:sz="0" w:space="0" w:color="auto"/>
                <w:left w:val="none" w:sz="0" w:space="0" w:color="auto"/>
                <w:bottom w:val="none" w:sz="0" w:space="0" w:color="auto"/>
                <w:right w:val="none" w:sz="0" w:space="0" w:color="auto"/>
              </w:divBdr>
              <w:divsChild>
                <w:div w:id="14551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4140">
      <w:bodyDiv w:val="1"/>
      <w:marLeft w:val="0"/>
      <w:marRight w:val="0"/>
      <w:marTop w:val="0"/>
      <w:marBottom w:val="0"/>
      <w:divBdr>
        <w:top w:val="none" w:sz="0" w:space="0" w:color="auto"/>
        <w:left w:val="none" w:sz="0" w:space="0" w:color="auto"/>
        <w:bottom w:val="none" w:sz="0" w:space="0" w:color="auto"/>
        <w:right w:val="none" w:sz="0" w:space="0" w:color="auto"/>
      </w:divBdr>
      <w:divsChild>
        <w:div w:id="328218876">
          <w:marLeft w:val="0"/>
          <w:marRight w:val="0"/>
          <w:marTop w:val="0"/>
          <w:marBottom w:val="0"/>
          <w:divBdr>
            <w:top w:val="none" w:sz="0" w:space="0" w:color="auto"/>
            <w:left w:val="none" w:sz="0" w:space="0" w:color="auto"/>
            <w:bottom w:val="none" w:sz="0" w:space="0" w:color="auto"/>
            <w:right w:val="none" w:sz="0" w:space="0" w:color="auto"/>
          </w:divBdr>
          <w:divsChild>
            <w:div w:id="1967194256">
              <w:marLeft w:val="0"/>
              <w:marRight w:val="0"/>
              <w:marTop w:val="0"/>
              <w:marBottom w:val="0"/>
              <w:divBdr>
                <w:top w:val="none" w:sz="0" w:space="0" w:color="auto"/>
                <w:left w:val="none" w:sz="0" w:space="0" w:color="auto"/>
                <w:bottom w:val="none" w:sz="0" w:space="0" w:color="auto"/>
                <w:right w:val="none" w:sz="0" w:space="0" w:color="auto"/>
              </w:divBdr>
              <w:divsChild>
                <w:div w:id="10938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2201">
          <w:marLeft w:val="0"/>
          <w:marRight w:val="0"/>
          <w:marTop w:val="0"/>
          <w:marBottom w:val="0"/>
          <w:divBdr>
            <w:top w:val="none" w:sz="0" w:space="0" w:color="auto"/>
            <w:left w:val="none" w:sz="0" w:space="0" w:color="auto"/>
            <w:bottom w:val="none" w:sz="0" w:space="0" w:color="auto"/>
            <w:right w:val="none" w:sz="0" w:space="0" w:color="auto"/>
          </w:divBdr>
          <w:divsChild>
            <w:div w:id="1735156050">
              <w:marLeft w:val="0"/>
              <w:marRight w:val="0"/>
              <w:marTop w:val="0"/>
              <w:marBottom w:val="0"/>
              <w:divBdr>
                <w:top w:val="none" w:sz="0" w:space="0" w:color="auto"/>
                <w:left w:val="none" w:sz="0" w:space="0" w:color="auto"/>
                <w:bottom w:val="none" w:sz="0" w:space="0" w:color="auto"/>
                <w:right w:val="none" w:sz="0" w:space="0" w:color="auto"/>
              </w:divBdr>
              <w:divsChild>
                <w:div w:id="8927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lick2Apply.net/gyrtg8hykj4j2gjp" TargetMode="External"/><Relationship Id="rId4" Type="http://schemas.openxmlformats.org/officeDocument/2006/relationships/hyperlink" Target="https://jobs.ucf.edu/en-us/job/498506/www.ucf.edu/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Shermyne Pueblos</dc:creator>
  <cp:keywords/>
  <dc:description/>
  <cp:lastModifiedBy>Salfinger</cp:lastModifiedBy>
  <cp:revision>2</cp:revision>
  <dcterms:created xsi:type="dcterms:W3CDTF">2019-11-13T17:58:00Z</dcterms:created>
  <dcterms:modified xsi:type="dcterms:W3CDTF">2019-11-13T17:58:00Z</dcterms:modified>
</cp:coreProperties>
</file>